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F779" w14:textId="77777777" w:rsidR="00884BFB" w:rsidRPr="003966BC" w:rsidRDefault="00884BFB" w:rsidP="00884BFB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UCHWAŁA N</w:t>
      </w:r>
      <w:r>
        <w:rPr>
          <w:rFonts w:ascii="Arial" w:hAnsi="Arial" w:cs="Arial"/>
          <w:b/>
          <w:bCs/>
          <w:szCs w:val="22"/>
        </w:rPr>
        <w:t>r 120/2872/25</w:t>
      </w:r>
      <w:r w:rsidRPr="003966BC">
        <w:rPr>
          <w:rFonts w:ascii="Arial" w:hAnsi="Arial" w:cs="Arial"/>
          <w:b/>
          <w:bCs/>
          <w:szCs w:val="22"/>
        </w:rPr>
        <w:t xml:space="preserve">  </w:t>
      </w:r>
    </w:p>
    <w:p w14:paraId="06F6BC1F" w14:textId="77777777" w:rsidR="00884BFB" w:rsidRPr="00270128" w:rsidRDefault="00884BFB" w:rsidP="00884BFB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ZARZĄDU WOJEWÓDZTWA PODKARPACKIEGO</w:t>
      </w:r>
    </w:p>
    <w:p w14:paraId="429B9899" w14:textId="77777777" w:rsidR="00884BFB" w:rsidRDefault="00884BFB" w:rsidP="00884BFB">
      <w:pPr>
        <w:spacing w:line="276" w:lineRule="auto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z dni</w:t>
      </w:r>
      <w:r>
        <w:rPr>
          <w:rFonts w:ascii="Arial" w:hAnsi="Arial" w:cs="Arial"/>
          <w:szCs w:val="22"/>
        </w:rPr>
        <w:t xml:space="preserve">a 15 lipca 2025 r. </w:t>
      </w:r>
    </w:p>
    <w:p w14:paraId="663A0D48" w14:textId="77777777" w:rsidR="00884BFB" w:rsidRPr="003966BC" w:rsidRDefault="00884BFB" w:rsidP="00884BFB">
      <w:pPr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 </w:t>
      </w:r>
    </w:p>
    <w:p w14:paraId="5C1C6BFB" w14:textId="77777777" w:rsidR="00884BFB" w:rsidRPr="003966BC" w:rsidRDefault="00884BFB" w:rsidP="00884BFB">
      <w:pPr>
        <w:pStyle w:val="Tekstpodstawowy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w sprawie wyboru ofert i udzielenia dotacji w ramach otwartego konkursu ofert </w:t>
      </w:r>
    </w:p>
    <w:p w14:paraId="49675A71" w14:textId="77777777" w:rsidR="00884BFB" w:rsidRPr="003966BC" w:rsidRDefault="00884BFB" w:rsidP="00884BFB">
      <w:pPr>
        <w:pStyle w:val="Tekstpodstawowy"/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na dofinansowanie w roku 2025</w:t>
      </w:r>
      <w:r w:rsidRPr="003966BC">
        <w:rPr>
          <w:rFonts w:ascii="Arial" w:hAnsi="Arial" w:cs="Arial"/>
          <w:szCs w:val="22"/>
        </w:rPr>
        <w:t xml:space="preserve"> zadań własnych realizowanych przez organizacje z udziałem środków zewnętrznych</w:t>
      </w:r>
    </w:p>
    <w:p w14:paraId="1D058E39" w14:textId="77777777" w:rsidR="00884BFB" w:rsidRPr="003966BC" w:rsidRDefault="00884BFB" w:rsidP="00884BFB">
      <w:pPr>
        <w:pStyle w:val="Tekstpodstawowy"/>
        <w:jc w:val="center"/>
        <w:rPr>
          <w:rFonts w:ascii="Arial" w:hAnsi="Arial" w:cs="Arial"/>
          <w:szCs w:val="22"/>
        </w:rPr>
      </w:pPr>
    </w:p>
    <w:p w14:paraId="792DED21" w14:textId="77777777" w:rsidR="00884BFB" w:rsidRDefault="00884BFB" w:rsidP="00884BFB">
      <w:pPr>
        <w:spacing w:line="276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3966BC">
        <w:rPr>
          <w:rFonts w:ascii="Arial" w:hAnsi="Arial" w:cs="Arial"/>
          <w:szCs w:val="22"/>
        </w:rPr>
        <w:t xml:space="preserve">Na podstawie art. 4 ust 1, art. 11-15 ustawy z dnia 24 kwietnia 2003 r. </w:t>
      </w:r>
      <w:r w:rsidRPr="003966BC">
        <w:rPr>
          <w:rFonts w:ascii="Arial" w:hAnsi="Arial" w:cs="Arial"/>
          <w:szCs w:val="22"/>
        </w:rPr>
        <w:br/>
        <w:t>o działalności pożytku publicznego i o wolontariacie (</w:t>
      </w:r>
      <w:r>
        <w:rPr>
          <w:rFonts w:ascii="Arial" w:hAnsi="Arial" w:cs="Arial"/>
          <w:szCs w:val="22"/>
        </w:rPr>
        <w:t xml:space="preserve">Dz.U. z 2024 r., poz. 1491 z </w:t>
      </w:r>
      <w:proofErr w:type="spellStart"/>
      <w:r>
        <w:rPr>
          <w:rFonts w:ascii="Arial" w:hAnsi="Arial" w:cs="Arial"/>
          <w:szCs w:val="22"/>
        </w:rPr>
        <w:t>późn</w:t>
      </w:r>
      <w:proofErr w:type="spellEnd"/>
      <w:r>
        <w:rPr>
          <w:rFonts w:ascii="Arial" w:hAnsi="Arial" w:cs="Arial"/>
          <w:szCs w:val="22"/>
        </w:rPr>
        <w:t>. zm.</w:t>
      </w:r>
      <w:r w:rsidRPr="003966BC">
        <w:rPr>
          <w:rFonts w:ascii="Arial" w:hAnsi="Arial" w:cs="Arial"/>
          <w:szCs w:val="22"/>
        </w:rPr>
        <w:t>) art. 41 ust. 1 ustawy z dnia 5 czerwca 1998 r. o sa</w:t>
      </w:r>
      <w:r>
        <w:rPr>
          <w:rFonts w:ascii="Arial" w:hAnsi="Arial" w:cs="Arial"/>
          <w:szCs w:val="22"/>
        </w:rPr>
        <w:t>morządzie województwa (Dz. U. z 2025 r., poz. 581</w:t>
      </w:r>
      <w:r w:rsidRPr="003966BC">
        <w:rPr>
          <w:rFonts w:ascii="Arial" w:hAnsi="Arial" w:cs="Arial"/>
          <w:szCs w:val="22"/>
        </w:rPr>
        <w:t>)</w:t>
      </w:r>
      <w:r>
        <w:rPr>
          <w:rFonts w:ascii="Arial" w:eastAsiaTheme="minorHAnsi" w:hAnsi="Arial" w:cs="Arial"/>
          <w:szCs w:val="22"/>
          <w:lang w:eastAsia="en-US"/>
        </w:rPr>
        <w:t xml:space="preserve">, Uchwały Nr I0X/144/24 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Sejmiku Województwa Podkarpackiego </w:t>
      </w:r>
      <w:r>
        <w:rPr>
          <w:rFonts w:ascii="Arial" w:eastAsiaTheme="minorHAnsi" w:hAnsi="Arial" w:cs="Arial"/>
          <w:szCs w:val="22"/>
          <w:lang w:eastAsia="en-US"/>
        </w:rPr>
        <w:t>z dnia 25 listopada 2024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r. w sprawie „Programu Współpracy</w:t>
      </w:r>
      <w:r>
        <w:rPr>
          <w:rFonts w:ascii="Arial" w:eastAsiaTheme="minorHAnsi" w:hAnsi="Arial" w:cs="Arial"/>
          <w:szCs w:val="22"/>
          <w:lang w:eastAsia="en-US"/>
        </w:rPr>
        <w:t xml:space="preserve"> Samorządu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Województwa Podkarpackiego z organizacjami pozarządowymi i innymi podmiotami prowadzącymi działalność</w:t>
      </w:r>
      <w:r>
        <w:rPr>
          <w:rFonts w:ascii="Arial" w:eastAsiaTheme="minorHAnsi" w:hAnsi="Arial" w:cs="Arial"/>
          <w:szCs w:val="22"/>
          <w:lang w:eastAsia="en-US"/>
        </w:rPr>
        <w:t xml:space="preserve"> pożytku publicznego na rok 2025” oraz Uchwały Nr X/159/24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Sejmiku Województwa Podkar</w:t>
      </w:r>
      <w:r>
        <w:rPr>
          <w:rFonts w:ascii="Arial" w:eastAsiaTheme="minorHAnsi" w:hAnsi="Arial" w:cs="Arial"/>
          <w:szCs w:val="22"/>
          <w:lang w:eastAsia="en-US"/>
        </w:rPr>
        <w:t>packiego z dnia 23 grudnia 2024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r. </w:t>
      </w:r>
      <w:r>
        <w:rPr>
          <w:rFonts w:ascii="Arial" w:eastAsiaTheme="minorHAnsi" w:hAnsi="Arial" w:cs="Arial"/>
          <w:szCs w:val="22"/>
          <w:lang w:eastAsia="en-US"/>
        </w:rPr>
        <w:br/>
      </w:r>
      <w:r w:rsidRPr="003966BC">
        <w:rPr>
          <w:rFonts w:ascii="Arial" w:eastAsiaTheme="minorHAnsi" w:hAnsi="Arial" w:cs="Arial"/>
          <w:szCs w:val="22"/>
          <w:lang w:eastAsia="en-US"/>
        </w:rPr>
        <w:t>w sprawie budżetu Wo</w:t>
      </w:r>
      <w:r>
        <w:rPr>
          <w:rFonts w:ascii="Arial" w:eastAsiaTheme="minorHAnsi" w:hAnsi="Arial" w:cs="Arial"/>
          <w:szCs w:val="22"/>
          <w:lang w:eastAsia="en-US"/>
        </w:rPr>
        <w:t>jewództwa Podkarpackiego na 2025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rok</w:t>
      </w:r>
    </w:p>
    <w:p w14:paraId="71EF15AE" w14:textId="77777777" w:rsidR="00884BFB" w:rsidRPr="003966BC" w:rsidRDefault="00884BFB" w:rsidP="00884BFB">
      <w:pPr>
        <w:jc w:val="both"/>
        <w:rPr>
          <w:rFonts w:ascii="Arial" w:hAnsi="Arial" w:cs="Arial"/>
          <w:szCs w:val="22"/>
        </w:rPr>
      </w:pPr>
    </w:p>
    <w:p w14:paraId="7C1F9670" w14:textId="77777777" w:rsidR="00884BFB" w:rsidRPr="003966BC" w:rsidRDefault="00884BFB" w:rsidP="00884BFB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Zarząd Województwa Podkarpackiego w Rzeszowie</w:t>
      </w:r>
    </w:p>
    <w:p w14:paraId="62DB4BFC" w14:textId="77777777" w:rsidR="00884BFB" w:rsidRPr="003966BC" w:rsidRDefault="00884BFB" w:rsidP="00884BFB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uchwala, co następuje:</w:t>
      </w:r>
    </w:p>
    <w:p w14:paraId="11FEE1C9" w14:textId="77777777" w:rsidR="00884BFB" w:rsidRPr="003966BC" w:rsidRDefault="00884BFB" w:rsidP="00884BFB">
      <w:pPr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7A288A52" w14:textId="77777777" w:rsidR="00884BFB" w:rsidRPr="003966BC" w:rsidRDefault="00884BFB" w:rsidP="00884BFB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1</w:t>
      </w:r>
    </w:p>
    <w:p w14:paraId="004F75BC" w14:textId="77777777" w:rsidR="00884BFB" w:rsidRPr="003966BC" w:rsidRDefault="00884BFB" w:rsidP="00884BFB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03647036" w14:textId="77777777" w:rsidR="00884BFB" w:rsidRPr="006C1EC3" w:rsidRDefault="00884BFB" w:rsidP="00884BF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Dokonuje się wyboru ofert na realizację zadań publicznych złożonych w ramach otwartego konkursu o</w:t>
      </w:r>
      <w:r>
        <w:rPr>
          <w:rFonts w:ascii="Arial" w:hAnsi="Arial" w:cs="Arial"/>
          <w:szCs w:val="22"/>
        </w:rPr>
        <w:t>fert na dofinansowanie w 2025</w:t>
      </w:r>
      <w:r w:rsidRPr="003966BC">
        <w:rPr>
          <w:rFonts w:ascii="Arial" w:hAnsi="Arial" w:cs="Arial"/>
          <w:szCs w:val="22"/>
        </w:rPr>
        <w:t xml:space="preserve"> roku zadań własnych realizowanych przez organizacje z udziałem środków zewnętrznych przeprowadzonego na podstawie </w:t>
      </w:r>
      <w:r w:rsidRPr="006C1EC3">
        <w:rPr>
          <w:rFonts w:ascii="Arial" w:hAnsi="Arial" w:cs="Arial"/>
          <w:szCs w:val="22"/>
        </w:rPr>
        <w:t xml:space="preserve">Uchwały Nr </w:t>
      </w:r>
      <w:r>
        <w:rPr>
          <w:rFonts w:ascii="Arial" w:hAnsi="Arial" w:cs="Arial"/>
          <w:szCs w:val="22"/>
        </w:rPr>
        <w:t>91/2248/25</w:t>
      </w:r>
      <w:r w:rsidRPr="006C1EC3">
        <w:rPr>
          <w:rFonts w:ascii="Arial" w:hAnsi="Arial" w:cs="Arial"/>
          <w:szCs w:val="22"/>
        </w:rPr>
        <w:t xml:space="preserve"> Zarządu Województwa Podkarpackiego w Rzeszowie z dnia </w:t>
      </w:r>
      <w:r>
        <w:rPr>
          <w:rFonts w:ascii="Arial" w:hAnsi="Arial" w:cs="Arial"/>
          <w:szCs w:val="22"/>
        </w:rPr>
        <w:t>8 kwietnia</w:t>
      </w:r>
      <w:r w:rsidRPr="006C1EC3">
        <w:rPr>
          <w:rFonts w:ascii="Arial" w:hAnsi="Arial" w:cs="Arial"/>
          <w:szCs w:val="22"/>
        </w:rPr>
        <w:t xml:space="preserve"> 202</w:t>
      </w:r>
      <w:r>
        <w:rPr>
          <w:rFonts w:ascii="Arial" w:hAnsi="Arial" w:cs="Arial"/>
          <w:szCs w:val="22"/>
        </w:rPr>
        <w:t>5</w:t>
      </w:r>
      <w:r w:rsidRPr="006C1EC3">
        <w:rPr>
          <w:rFonts w:ascii="Arial" w:hAnsi="Arial" w:cs="Arial"/>
          <w:szCs w:val="22"/>
        </w:rPr>
        <w:t xml:space="preserve"> r.</w:t>
      </w:r>
    </w:p>
    <w:p w14:paraId="3F3182F6" w14:textId="77777777" w:rsidR="00884BFB" w:rsidRPr="00620E18" w:rsidRDefault="00884BFB" w:rsidP="00884BF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620E18">
        <w:rPr>
          <w:rFonts w:ascii="Arial" w:hAnsi="Arial" w:cs="Arial"/>
          <w:szCs w:val="22"/>
        </w:rPr>
        <w:t>Wykaz podmiotów, których oferty wybrano do realizacji stanowi załącznik nr 1 do niniejszej uchwały.</w:t>
      </w:r>
    </w:p>
    <w:p w14:paraId="6979FA2E" w14:textId="77777777" w:rsidR="00884BFB" w:rsidRPr="00620E18" w:rsidRDefault="00884BFB" w:rsidP="00884BF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620E18">
        <w:rPr>
          <w:rFonts w:ascii="Arial" w:hAnsi="Arial" w:cs="Arial"/>
          <w:szCs w:val="22"/>
        </w:rPr>
        <w:t xml:space="preserve">Wykaz podmiotów, których oferty nie zostały wybrane do realizacji stanowi załącznik nr 2 do niniejszej uchwały. </w:t>
      </w:r>
    </w:p>
    <w:p w14:paraId="077FB678" w14:textId="77777777" w:rsidR="00884BFB" w:rsidRPr="003966BC" w:rsidRDefault="00884BFB" w:rsidP="00884BFB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4987C175" w14:textId="77777777" w:rsidR="00884BFB" w:rsidRPr="003966BC" w:rsidRDefault="00884BFB" w:rsidP="00884BFB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2</w:t>
      </w:r>
    </w:p>
    <w:p w14:paraId="78157141" w14:textId="77777777" w:rsidR="00884BFB" w:rsidRPr="003966BC" w:rsidRDefault="00884BFB" w:rsidP="00884BFB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69A6BCF4" w14:textId="77777777" w:rsidR="00884BFB" w:rsidRDefault="00884BFB" w:rsidP="00884BFB">
      <w:pPr>
        <w:pStyle w:val="Tekstpodstawowy2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Uchwała podlega podaniu do publicznej wiadomości poprzez zamieszczenie </w:t>
      </w:r>
      <w:r w:rsidRPr="003966BC">
        <w:rPr>
          <w:rFonts w:ascii="Arial" w:hAnsi="Arial" w:cs="Arial"/>
          <w:szCs w:val="22"/>
        </w:rPr>
        <w:br/>
        <w:t xml:space="preserve">w Biuletynie Informacji Publicznej Samorządu Województwa Podkarpackiego, </w:t>
      </w:r>
      <w:r w:rsidRPr="003966BC">
        <w:rPr>
          <w:rFonts w:ascii="Arial" w:hAnsi="Arial" w:cs="Arial"/>
          <w:szCs w:val="22"/>
        </w:rPr>
        <w:br/>
        <w:t>na tablicy ogłoszeń Urzędu Marszałkowskiego Województwa Podkarpackiego</w:t>
      </w:r>
      <w:r>
        <w:rPr>
          <w:rFonts w:ascii="Arial" w:hAnsi="Arial" w:cs="Arial"/>
          <w:szCs w:val="22"/>
        </w:rPr>
        <w:t xml:space="preserve"> przy al. Łukasza Cieplińskiego 4 w Rzeszowie</w:t>
      </w:r>
      <w:r w:rsidRPr="003966BC">
        <w:rPr>
          <w:rFonts w:ascii="Arial" w:hAnsi="Arial" w:cs="Arial"/>
          <w:szCs w:val="22"/>
        </w:rPr>
        <w:t xml:space="preserve"> oraz na stronie internetowej www</w:t>
      </w:r>
      <w:r>
        <w:rPr>
          <w:rFonts w:ascii="Arial" w:hAnsi="Arial" w:cs="Arial"/>
          <w:szCs w:val="22"/>
        </w:rPr>
        <w:t>.</w:t>
      </w:r>
      <w:r w:rsidRPr="003966BC">
        <w:rPr>
          <w:rFonts w:ascii="Arial" w:hAnsi="Arial" w:cs="Arial"/>
          <w:szCs w:val="22"/>
        </w:rPr>
        <w:t>podkarpackie.pl</w:t>
      </w:r>
    </w:p>
    <w:p w14:paraId="3CABBDAC" w14:textId="77777777" w:rsidR="00884BFB" w:rsidRDefault="00884BFB" w:rsidP="00884BFB">
      <w:pPr>
        <w:pStyle w:val="Tekstpodstawowy2"/>
        <w:rPr>
          <w:rFonts w:ascii="Arial" w:hAnsi="Arial" w:cs="Arial"/>
          <w:szCs w:val="22"/>
        </w:rPr>
      </w:pPr>
    </w:p>
    <w:p w14:paraId="239851F1" w14:textId="77777777" w:rsidR="00884BFB" w:rsidRDefault="00884BFB" w:rsidP="00884BFB">
      <w:pPr>
        <w:pStyle w:val="Tekstpodstawowy2"/>
        <w:jc w:val="center"/>
        <w:rPr>
          <w:rFonts w:ascii="Arial" w:hAnsi="Arial" w:cs="Arial"/>
          <w:szCs w:val="22"/>
        </w:rPr>
      </w:pPr>
    </w:p>
    <w:p w14:paraId="258C57F4" w14:textId="77777777" w:rsidR="00884BFB" w:rsidRDefault="00884BFB" w:rsidP="00884BFB">
      <w:pPr>
        <w:pStyle w:val="Tekstpodstawowy2"/>
        <w:jc w:val="center"/>
        <w:rPr>
          <w:rFonts w:ascii="Arial" w:hAnsi="Arial" w:cs="Arial"/>
          <w:szCs w:val="22"/>
        </w:rPr>
      </w:pPr>
    </w:p>
    <w:p w14:paraId="1416F779" w14:textId="77777777" w:rsidR="00884BFB" w:rsidRPr="003966BC" w:rsidRDefault="00884BFB" w:rsidP="00884BFB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3</w:t>
      </w:r>
    </w:p>
    <w:p w14:paraId="5020898A" w14:textId="77777777" w:rsidR="00884BFB" w:rsidRPr="003966BC" w:rsidRDefault="00884BFB" w:rsidP="00884BFB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0B494FE6" w14:textId="77777777" w:rsidR="00884BFB" w:rsidRPr="003966BC" w:rsidRDefault="00884BFB" w:rsidP="00884BFB">
      <w:pPr>
        <w:pStyle w:val="Tekstpodstawowy2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lastRenderedPageBreak/>
        <w:t>Wykonanie uchwały powierza się Dyrektorowi Kancelarii Zarządu</w:t>
      </w:r>
    </w:p>
    <w:p w14:paraId="168AD917" w14:textId="77777777" w:rsidR="00884BFB" w:rsidRPr="003966BC" w:rsidRDefault="00884BFB" w:rsidP="00884BFB">
      <w:pPr>
        <w:pStyle w:val="Tekstpodstawowy2"/>
        <w:rPr>
          <w:rFonts w:ascii="Arial" w:hAnsi="Arial" w:cs="Arial"/>
          <w:szCs w:val="22"/>
        </w:rPr>
      </w:pPr>
    </w:p>
    <w:p w14:paraId="67B6F31D" w14:textId="77777777" w:rsidR="00884BFB" w:rsidRDefault="00884BFB" w:rsidP="00884BFB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4</w:t>
      </w:r>
    </w:p>
    <w:p w14:paraId="70997C5E" w14:textId="77777777" w:rsidR="00884BFB" w:rsidRDefault="00884BFB" w:rsidP="00884BFB">
      <w:pPr>
        <w:pStyle w:val="Tekstpodstawowy2"/>
        <w:jc w:val="center"/>
        <w:rPr>
          <w:rFonts w:ascii="Arial" w:hAnsi="Arial" w:cs="Arial"/>
          <w:szCs w:val="22"/>
        </w:rPr>
      </w:pPr>
    </w:p>
    <w:p w14:paraId="4B452460" w14:textId="77777777" w:rsidR="00884BFB" w:rsidRPr="003966BC" w:rsidRDefault="00884BFB" w:rsidP="00884BFB">
      <w:pPr>
        <w:pStyle w:val="Tekstpodstawowy2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Uchwała wchodzi w życie z dniem podjęcia.</w:t>
      </w:r>
    </w:p>
    <w:p w14:paraId="36914507" w14:textId="77777777" w:rsidR="00884BFB" w:rsidRDefault="00884BFB" w:rsidP="00884BFB">
      <w:pPr>
        <w:pStyle w:val="Tekstpodstawowy2"/>
        <w:rPr>
          <w:rFonts w:ascii="Arial" w:hAnsi="Arial" w:cs="Arial"/>
          <w:szCs w:val="22"/>
        </w:rPr>
      </w:pPr>
    </w:p>
    <w:p w14:paraId="7E11E253" w14:textId="77777777" w:rsidR="00884BFB" w:rsidRDefault="00884BFB" w:rsidP="00884BFB">
      <w:pPr>
        <w:pStyle w:val="Tekstpodstawowy2"/>
        <w:rPr>
          <w:rFonts w:ascii="Arial" w:hAnsi="Arial" w:cs="Arial"/>
          <w:szCs w:val="22"/>
        </w:rPr>
      </w:pPr>
    </w:p>
    <w:p w14:paraId="0F24809E" w14:textId="77777777" w:rsidR="00884BFB" w:rsidRDefault="00884BFB" w:rsidP="00884BFB">
      <w:pPr>
        <w:pStyle w:val="Tekstpodstawowy2"/>
        <w:rPr>
          <w:rFonts w:ascii="Arial" w:hAnsi="Arial" w:cs="Arial"/>
          <w:szCs w:val="22"/>
        </w:rPr>
      </w:pPr>
    </w:p>
    <w:p w14:paraId="0666E79F" w14:textId="77777777" w:rsidR="00884BFB" w:rsidRDefault="00884BFB" w:rsidP="00884BFB">
      <w:pPr>
        <w:pStyle w:val="Tekstpodstawowy2"/>
        <w:rPr>
          <w:rFonts w:ascii="Arial" w:hAnsi="Arial" w:cs="Arial"/>
          <w:szCs w:val="22"/>
        </w:rPr>
      </w:pPr>
    </w:p>
    <w:p w14:paraId="34D07769" w14:textId="77777777" w:rsidR="00884BFB" w:rsidRDefault="00884BFB" w:rsidP="00884BFB">
      <w:pPr>
        <w:pStyle w:val="Tekstpodstawowy2"/>
        <w:rPr>
          <w:rFonts w:ascii="Arial" w:hAnsi="Arial" w:cs="Arial"/>
          <w:szCs w:val="22"/>
        </w:rPr>
      </w:pPr>
    </w:p>
    <w:p w14:paraId="3C81B6E9" w14:textId="77777777" w:rsidR="00884BFB" w:rsidRPr="00984308" w:rsidRDefault="00884BFB" w:rsidP="00884BFB">
      <w:pPr>
        <w:pStyle w:val="Tekstpodstawowy2"/>
        <w:spacing w:line="360" w:lineRule="auto"/>
        <w:jc w:val="right"/>
        <w:rPr>
          <w:rFonts w:ascii="Arial" w:hAnsi="Arial" w:cs="Arial"/>
          <w:b/>
          <w:bCs/>
          <w:szCs w:val="22"/>
        </w:rPr>
      </w:pPr>
      <w:r w:rsidRPr="00984308">
        <w:rPr>
          <w:rFonts w:ascii="Arial" w:hAnsi="Arial" w:cs="Arial"/>
          <w:b/>
          <w:bCs/>
          <w:szCs w:val="22"/>
        </w:rPr>
        <w:t>Marszałek Województwa Podkarpackiego</w:t>
      </w:r>
    </w:p>
    <w:p w14:paraId="5752D239" w14:textId="77777777" w:rsidR="00884BFB" w:rsidRPr="00984308" w:rsidRDefault="00884BFB" w:rsidP="00884BFB">
      <w:pPr>
        <w:pStyle w:val="Tekstpodstawowy2"/>
        <w:spacing w:line="360" w:lineRule="auto"/>
        <w:ind w:left="4248"/>
        <w:jc w:val="center"/>
        <w:rPr>
          <w:rFonts w:ascii="Arial" w:hAnsi="Arial" w:cs="Arial"/>
          <w:b/>
          <w:bCs/>
          <w:szCs w:val="22"/>
        </w:rPr>
      </w:pPr>
      <w:r w:rsidRPr="00984308">
        <w:rPr>
          <w:rFonts w:ascii="Arial" w:hAnsi="Arial" w:cs="Arial"/>
          <w:b/>
          <w:bCs/>
          <w:szCs w:val="22"/>
        </w:rPr>
        <w:t>Władysław Ortyl</w:t>
      </w:r>
    </w:p>
    <w:p w14:paraId="597F628D" w14:textId="77777777" w:rsidR="00AE46A8" w:rsidRDefault="00AE46A8"/>
    <w:sectPr w:rsidR="00AE4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23413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FB"/>
    <w:rsid w:val="000D3EA9"/>
    <w:rsid w:val="00152377"/>
    <w:rsid w:val="00654047"/>
    <w:rsid w:val="00784D93"/>
    <w:rsid w:val="00884BFB"/>
    <w:rsid w:val="00AE46A8"/>
    <w:rsid w:val="00CE040E"/>
    <w:rsid w:val="00D707B4"/>
    <w:rsid w:val="00D816E9"/>
    <w:rsid w:val="00DB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48A3"/>
  <w15:chartTrackingRefBased/>
  <w15:docId w15:val="{152ED332-1C0A-43BE-8D20-5EF457B6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B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4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4B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4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B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4B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4B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4B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4B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4B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4B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4B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4BF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4BF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4B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4B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4B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4B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4B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4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4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4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4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4B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4B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4BF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4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4BF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4BFB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884BFB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884BFB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884BFB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884BF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2025-07-16T08:09:00Z</dcterms:created>
  <dcterms:modified xsi:type="dcterms:W3CDTF">2025-07-16T08:10:00Z</dcterms:modified>
</cp:coreProperties>
</file>